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Tahoma" w:eastAsia="Times New Roman" w:hAnsi="Tahoma" w:cs="Tahoma"/>
          <w:b/>
          <w:bCs/>
          <w:color w:val="555555"/>
          <w:sz w:val="21"/>
          <w:szCs w:val="21"/>
          <w:bdr w:val="single" w:sz="2" w:space="0" w:color="E5E7EB" w:frame="1"/>
        </w:rPr>
        <w:t>﻿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मानव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अधिकार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वातावरण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विकास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केन्द्र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(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हुरेण्डेक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)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b/>
          <w:bCs/>
          <w:color w:val="FFFFFF"/>
          <w:sz w:val="21"/>
          <w:szCs w:val="21"/>
          <w:bdr w:val="single" w:sz="2" w:space="0" w:color="E5E7EB" w:frame="1"/>
          <w:shd w:val="clear" w:color="auto" w:fill="000000"/>
        </w:rPr>
        <w:t>शिलबन्दी</w:t>
      </w:r>
      <w:r w:rsidRPr="007346A2">
        <w:rPr>
          <w:rFonts w:ascii="Roboto" w:eastAsia="Times New Roman" w:hAnsi="Roboto" w:cs="Times New Roman"/>
          <w:b/>
          <w:bCs/>
          <w:color w:val="FFFFFF"/>
          <w:sz w:val="21"/>
          <w:szCs w:val="21"/>
          <w:bdr w:val="single" w:sz="2" w:space="0" w:color="E5E7EB" w:frame="1"/>
          <w:shd w:val="clear" w:color="auto" w:fill="000000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FFFFFF"/>
          <w:sz w:val="21"/>
          <w:szCs w:val="21"/>
          <w:bdr w:val="single" w:sz="2" w:space="0" w:color="E5E7EB" w:frame="1"/>
          <w:shd w:val="clear" w:color="auto" w:fill="000000"/>
        </w:rPr>
        <w:t>कोटेशन</w:t>
      </w:r>
      <w:r w:rsidRPr="007346A2">
        <w:rPr>
          <w:rFonts w:ascii="Roboto" w:eastAsia="Times New Roman" w:hAnsi="Roboto" w:cs="Times New Roman"/>
          <w:b/>
          <w:bCs/>
          <w:color w:val="FFFFFF"/>
          <w:sz w:val="21"/>
          <w:szCs w:val="21"/>
          <w:bdr w:val="single" w:sz="2" w:space="0" w:color="E5E7EB" w:frame="1"/>
          <w:shd w:val="clear" w:color="auto" w:fill="000000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FFFFFF"/>
          <w:sz w:val="21"/>
          <w:szCs w:val="21"/>
          <w:bdr w:val="single" w:sz="2" w:space="0" w:color="E5E7EB" w:frame="1"/>
          <w:shd w:val="clear" w:color="auto" w:fill="000000"/>
        </w:rPr>
        <w:t>आह्वानको</w:t>
      </w:r>
      <w:r w:rsidRPr="007346A2">
        <w:rPr>
          <w:rFonts w:ascii="Roboto" w:eastAsia="Times New Roman" w:hAnsi="Roboto" w:cs="Times New Roman"/>
          <w:b/>
          <w:bCs/>
          <w:color w:val="FFFFFF"/>
          <w:sz w:val="21"/>
          <w:szCs w:val="21"/>
          <w:bdr w:val="single" w:sz="2" w:space="0" w:color="E5E7EB" w:frame="1"/>
          <w:shd w:val="clear" w:color="auto" w:fill="000000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FFFFFF"/>
          <w:sz w:val="21"/>
          <w:szCs w:val="21"/>
          <w:bdr w:val="single" w:sz="2" w:space="0" w:color="E5E7EB" w:frame="1"/>
          <w:shd w:val="clear" w:color="auto" w:fill="000000"/>
        </w:rPr>
        <w:t>सूचना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प्रथम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पटक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प्रकाशित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मिति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२४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गते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मानव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अधिकार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वातावरण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विकास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केन्द्र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(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हुरेण्डेक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)</w:t>
      </w:r>
      <w:r w:rsidRPr="007346A2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ले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वर्ल्ड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भिजन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ईन्टरनेसनल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नेपाल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आर्थिक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तथा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प्राविधिक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सहयोगमा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सञ्चालित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बालबालिकाको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समग्र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बिकाशका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लागि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हातेमालो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(IPF)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परियोजना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कार्यक्रम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अन्तर्गत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तपशिल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अनुसारको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विभिन्न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सेवा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तथा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सामाग्री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आवश्यक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परेको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हुँदा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ईच्छुक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आपुर्तीकर्ता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विक्रेताहरू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सेवा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प्रदायकहरूबाट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रीतपुर्वक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आह्वान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गरिन्छ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tbl>
      <w:tblPr>
        <w:tblW w:w="1075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1247"/>
        <w:gridCol w:w="4005"/>
        <w:gridCol w:w="1432"/>
        <w:gridCol w:w="1568"/>
      </w:tblGrid>
      <w:tr w:rsidR="007346A2" w:rsidRPr="007346A2" w:rsidTr="007346A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कोटेशन</w:t>
            </w:r>
            <w:r w:rsidRPr="007346A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सूचना</w:t>
            </w:r>
            <w:r w:rsidRPr="007346A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नम्बर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बस्तु</w:t>
            </w:r>
            <w:r w:rsidRPr="007346A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तथा</w:t>
            </w:r>
            <w:r w:rsidRPr="007346A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सेवाको</w:t>
            </w:r>
            <w:r w:rsidRPr="007346A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विवरण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विस्तृत</w:t>
            </w:r>
            <w:r w:rsidRPr="007346A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विवरण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अनुमानित</w:t>
            </w:r>
            <w:r w:rsidRPr="007346A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परिमाण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कोटेशन</w:t>
            </w:r>
            <w:r w:rsidRPr="007346A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पेश</w:t>
            </w:r>
            <w:r w:rsidRPr="007346A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गर्ने</w:t>
            </w:r>
            <w:r w:rsidRPr="007346A2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तरिका</w:t>
            </w:r>
          </w:p>
        </w:tc>
      </w:tr>
      <w:tr w:rsidR="007346A2" w:rsidRPr="007346A2" w:rsidTr="007346A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HURENDEC/RFQ/2026/023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हार्डवयर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सामाग्रीहरू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जस्ता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पाता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(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६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फिटे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, 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८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फिटे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र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९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फिटे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) 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बाइनडिङ्ग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वायेर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रुफटफ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तार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काटी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वाशर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कृषि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पाइप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खानेपानी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ट्यांकी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सिमेन्ट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गार्डेन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रेक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इत्यादी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कोटेशन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फारममा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उल्लेख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भए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अनुसार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संस्थामा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स्वयम्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उपस्थित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भइ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शिलबन्दी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खाम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सहित</w:t>
            </w:r>
          </w:p>
        </w:tc>
      </w:tr>
      <w:tr w:rsidR="007346A2" w:rsidRPr="007346A2" w:rsidTr="007346A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HURENDEC/RFQ/2026/024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कृषि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का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सामाग्रीहरू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टनेल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मल्चिंग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ड्रिप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मिनी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टीलर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मिल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इस्प्रयेर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बडिजो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र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हजारी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कोटेशन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फारममा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उल्लेख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भए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अनुसार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संस्थामा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स्वयम्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उपस्थित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भइ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शिलबन्दी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खाम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सहित</w:t>
            </w:r>
          </w:p>
        </w:tc>
      </w:tr>
      <w:tr w:rsidR="007346A2" w:rsidRPr="007346A2" w:rsidTr="007346A2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HURENDEC/RFQ/2025/025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किचेन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सामाग्री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प्लास्टिक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टेबल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, 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कुर्शी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, 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ग्यास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चुलो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, 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सिलिन्डर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, 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आरी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र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बाल्टी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कोटेशन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फारममा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उल्लेख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भए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अनुसार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346A2" w:rsidRPr="007346A2" w:rsidRDefault="007346A2" w:rsidP="007346A2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संस्थामा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स्वयम्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उपस्थित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भइ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शिलबन्दी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खाम</w:t>
            </w:r>
            <w:r w:rsidRPr="007346A2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7346A2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सहित</w:t>
            </w:r>
          </w:p>
        </w:tc>
      </w:tr>
    </w:tbl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नोटः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माथि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उल्लेखित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ताकिएको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सबै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सामाग्रीहरूको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दररेट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भ्याट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सहित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मानव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अधिकार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वातावरण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विकास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केन्द्र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(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हुरेण्डेक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)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नेपालको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कार्यालय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सम्म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ढुवानी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सहित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पेश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गर्नुपर्नेछ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.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यो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सूचना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प्रथम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पटक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प्रकाशन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भएको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मितिले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७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दिन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भित्र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ईच्छुक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ईजाजत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प्राप्त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आपुर्तीकर्ता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विक्रेताहरू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सेवा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प्रदायकहरूले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अनिवार्य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रुपमा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निम्न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कागजात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सहित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तल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उलेखित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स्थान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फर्म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व्यवसाय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कम्पनी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दर्ता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प्रमाणको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प्रतिलिपि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यदि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फर्म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नविकरण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प्रकृतिको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नविकरण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पत्रको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प्रतिलिपि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समेत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समावेश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हुनुपर्नेछ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स्थाई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लेखा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नम्बर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मूल्य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अभिबृद्धि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(PAN/VAT)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प्रमाण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पत्रको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प्रतिलिपि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करचुक्ता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प्रमाण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पत्रको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प्रतिलिपि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(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२०८१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०८२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)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शर्तहरू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सम्बन्धि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फारम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माथि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उल्लेखित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कागजात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यसै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इमेल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hyperlink r:id="rId4" w:history="1">
        <w:r w:rsidRPr="007346A2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procurement@hurendec.org</w:t>
        </w:r>
      </w:hyperlink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मार्फत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सम्पर्क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तल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उल्लेखित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ठेगानामा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प्रत्यक्ष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सम्पर्क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गरेर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प्राप्त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सकिनेछ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lastRenderedPageBreak/>
        <w:t>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सहित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नच्यातिएको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खाम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बाहिर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पट्टि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प्रेषकको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नाम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ठेगाना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सम्पर्क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नं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.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ठेगाना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उल्लेख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गरिएको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हुनुपर्नेछ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३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.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सम्बन्धि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कागजात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रीतपूर्वक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भरी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बाल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सुरक्षा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निती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तथा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अन्य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कागजातहरू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(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सँगै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फरमेट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उपलब्ध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गराइनेछ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)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प्रत्येक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पानामा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सही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छाप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सहित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बुद्ध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चोक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त्रियुगा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स्थित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कार्यालयमा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स्वयम्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उपस्थिति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प्रतिनिधिको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भौतिक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उपस्थितिमा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मिति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३०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गते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बुधबार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दिनको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३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: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००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बजे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भित्र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बुझाउन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सकिनेछ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दिन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विदा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परेमा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कार्यालय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खुलेको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पहिलो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दिनको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१०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: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००बजे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भित्र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दर्ता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गाराई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सक्नुपर्नेछ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समयावधी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पश्चात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प्राप्त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स्वतः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बदर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ठहरिने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४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नम्बर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HURENDEC/RFQ/026/024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देखि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२५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सम्मको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हकमा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सँगै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कोटेशनमा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उल्लेखित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गरिएको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बस्तुको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नमुना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क्याटलग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अनिवार्य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रुपमा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५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मानव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अधिकार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वातावरण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विकास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केन्द्र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(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हुरेण्डेक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)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नेपालले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दररेट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अनुसार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छनौट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सफल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आपुर्तिकर्ता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सँग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दिर्घकालिन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सम्झौता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लागिएको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हुदा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सोहि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अनुसार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कम्तिमा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एक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वर्ष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सम्म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मान्य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हुने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दररेट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उल्लेख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परिमाण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सन्दर्भका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लागि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मात्र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सम्झौता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पश्चात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भन्दा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बढि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परिमाण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खरिद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सकिनेछ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६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खोल्ने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तथा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निर्णय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अधिकार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खरिद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समितिमा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निहित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उल्लेखित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सामाग्रि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पुरै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आंशिक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रूपमा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स्वीकार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गर्ने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नगर्ने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सम्पूर्ण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अधिकार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खरिद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समितिमा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निहित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रहने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७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खरिद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समिति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आपूर्तिकर्ताको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संयुक्त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बैठकमा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तोकिएको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समयमा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खोलिनेछ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कम्पनीको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प्रतिनिधिहरू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उपस्थित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नभएमा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पनि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बोलपत्र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खोल्ने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बाधा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पर्ने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छैन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८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केरमेट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नभएको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कार्यालयबाट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उपलब्ध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गराईएको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डकुमेन्टमा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मुल्य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अंकित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गरिएको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हुनु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पर्नेछ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दररेट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केरमेट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सच्याईएको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ठाँउमा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दस्तखत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भएको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हुनु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पर्ने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कोटेशन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सम्बन्धि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थप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अन्य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कुनै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जानकारी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आवश्यक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यस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संस्थाको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खरिद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शाखामा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सम्पर्क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राख्नु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अनुरोध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संस्थाका</w:t>
      </w:r>
      <w:r w:rsidRPr="007346A2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hyperlink r:id="rId5" w:history="1">
        <w:r w:rsidRPr="007346A2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procurement@hurendec.org</w:t>
        </w:r>
      </w:hyperlink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ईमेलबाट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जानकारी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प्राप्त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सकिन्छ</w:t>
      </w:r>
      <w:r w:rsidRPr="007346A2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Link: </w:t>
      </w:r>
      <w:hyperlink r:id="rId6" w:history="1">
        <w:r w:rsidRPr="007346A2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RFQ &amp; Annex</w:t>
        </w:r>
      </w:hyperlink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मानव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अधिकार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वातावरण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विकास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केन्द्र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(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हुरेण्डेक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) 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नेपाल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,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उदयपुर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गाईघाट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फोन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.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नं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.: 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०३५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–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४२०४०६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,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०३५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–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४२१५६१</w:t>
      </w: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,</w:t>
      </w:r>
      <w:r w:rsidRPr="007346A2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९८४२८३७२०४</w:t>
      </w:r>
    </w:p>
    <w:p w:rsidR="007346A2" w:rsidRPr="007346A2" w:rsidRDefault="007346A2" w:rsidP="007346A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7346A2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Email: </w:t>
      </w:r>
      <w:hyperlink r:id="rId7" w:history="1">
        <w:r w:rsidRPr="007346A2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procurement@hurendec.org</w:t>
        </w:r>
      </w:hyperlink>
    </w:p>
    <w:p w:rsidR="00822A47" w:rsidRDefault="007346A2">
      <w:bookmarkStart w:id="0" w:name="_GoBack"/>
      <w:bookmarkEnd w:id="0"/>
    </w:p>
    <w:sectPr w:rsidR="0082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51"/>
    <w:rsid w:val="00344151"/>
    <w:rsid w:val="007346A2"/>
    <w:rsid w:val="0088244D"/>
    <w:rsid w:val="00F4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62613-1F1C-49C2-989C-12D89A12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73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">
    <w:name w:val="cf0"/>
    <w:basedOn w:val="DefaultParagraphFont"/>
    <w:rsid w:val="007346A2"/>
  </w:style>
  <w:style w:type="character" w:customStyle="1" w:styleId="cf1">
    <w:name w:val="cf1"/>
    <w:basedOn w:val="DefaultParagraphFont"/>
    <w:rsid w:val="007346A2"/>
  </w:style>
  <w:style w:type="character" w:styleId="Hyperlink">
    <w:name w:val="Hyperlink"/>
    <w:basedOn w:val="DefaultParagraphFont"/>
    <w:uiPriority w:val="99"/>
    <w:semiHidden/>
    <w:unhideWhenUsed/>
    <w:rsid w:val="007346A2"/>
    <w:rPr>
      <w:color w:val="0000FF"/>
      <w:u w:val="single"/>
    </w:rPr>
  </w:style>
  <w:style w:type="character" w:customStyle="1" w:styleId="cf2">
    <w:name w:val="cf2"/>
    <w:basedOn w:val="DefaultParagraphFont"/>
    <w:rsid w:val="00734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urendec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rendecgaighat-my.sharepoint.com/:f:/g/personal/roshan_khatri_hurendec_org/IgBSLR4VfKqMT5pYGjY3RqGgAQGu52fbXskfIG8R1mNcdfY?e=YRUhkK" TargetMode="External"/><Relationship Id="rId5" Type="http://schemas.openxmlformats.org/officeDocument/2006/relationships/hyperlink" Target="http://hurendec.org/" TargetMode="External"/><Relationship Id="rId4" Type="http://schemas.openxmlformats.org/officeDocument/2006/relationships/hyperlink" Target="http://hurendec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2026-01-08T08:52:00Z</dcterms:created>
  <dcterms:modified xsi:type="dcterms:W3CDTF">2026-01-08T08:53:00Z</dcterms:modified>
</cp:coreProperties>
</file>