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03371">
        <w:rPr>
          <w:rFonts w:ascii="Roboto" w:eastAsia="Times New Roman" w:hAnsi="Roboto" w:cs="Times New Roman"/>
          <w:b/>
          <w:bCs/>
          <w:color w:val="555555"/>
          <w:sz w:val="21"/>
          <w:szCs w:val="21"/>
          <w:bdr w:val="single" w:sz="2" w:space="0" w:color="E5E7EB" w:frame="1"/>
        </w:rPr>
        <w:t>Request for Proposal (RFP)</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Tahoma" w:eastAsia="Times New Roman" w:hAnsi="Tahoma" w:cs="Tahoma"/>
          <w:color w:val="555555"/>
          <w:sz w:val="21"/>
          <w:szCs w:val="21"/>
          <w:bdr w:val="single" w:sz="2" w:space="0" w:color="E5E7EB" w:frame="1"/>
        </w:rPr>
        <w:t>﻿</w:t>
      </w:r>
      <w:r w:rsidRPr="00C03371">
        <w:rPr>
          <w:rFonts w:ascii="Tahoma" w:eastAsia="Times New Roman" w:hAnsi="Tahoma" w:cs="Tahoma"/>
          <w:b/>
          <w:bCs/>
          <w:color w:val="555555"/>
          <w:sz w:val="21"/>
          <w:szCs w:val="21"/>
          <w:bdr w:val="single" w:sz="2" w:space="0" w:color="E5E7EB" w:frame="1"/>
        </w:rPr>
        <w:t>﻿</w:t>
      </w:r>
      <w:r w:rsidRPr="00C03371">
        <w:rPr>
          <w:rFonts w:ascii="Roboto" w:eastAsia="Times New Roman" w:hAnsi="Roboto" w:cs="Times New Roman"/>
          <w:b/>
          <w:bCs/>
          <w:color w:val="555555"/>
          <w:sz w:val="21"/>
          <w:szCs w:val="21"/>
          <w:bdr w:val="single" w:sz="2" w:space="0" w:color="E5E7EB" w:frame="1"/>
        </w:rPr>
        <w:t>Working for Access and Creation Nepal (WAC Nepal)</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Sanfebagar Achham</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C03371">
          <w:rPr>
            <w:rFonts w:ascii="Roboto" w:eastAsia="Times New Roman" w:hAnsi="Roboto" w:cs="Times New Roman"/>
            <w:b/>
            <w:bCs/>
            <w:color w:val="007BFF"/>
            <w:sz w:val="21"/>
            <w:szCs w:val="21"/>
            <w:u w:val="single"/>
            <w:bdr w:val="single" w:sz="2" w:space="0" w:color="E5E7EB" w:frame="1"/>
          </w:rPr>
          <w:t>wacnepal09@gmail.com</w:t>
        </w:r>
      </w:hyperlink>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097-625032</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15 April 2025</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b/>
          <w:bCs/>
          <w:color w:val="555555"/>
          <w:sz w:val="21"/>
          <w:szCs w:val="21"/>
          <w:bdr w:val="single" w:sz="2" w:space="0" w:color="E5E7EB" w:frame="1"/>
        </w:rPr>
        <w:t>Public Notice:</w:t>
      </w:r>
      <w:r w:rsidRPr="00C03371">
        <w:rPr>
          <w:rFonts w:ascii="Roboto" w:eastAsia="Times New Roman" w:hAnsi="Roboto" w:cs="Times New Roman"/>
          <w:color w:val="555555"/>
          <w:sz w:val="21"/>
          <w:szCs w:val="21"/>
          <w:bdr w:val="single" w:sz="2" w:space="0" w:color="E5E7EB" w:frame="1"/>
        </w:rPr>
        <w:t> Hiring a consultant to Conduct Climate and Nutrition Vulnerability Assessment and Food insecurity assessments at the municipal level.</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b/>
          <w:bCs/>
          <w:color w:val="555555"/>
          <w:sz w:val="21"/>
          <w:szCs w:val="21"/>
          <w:bdr w:val="single" w:sz="2" w:space="0" w:color="E5E7EB" w:frame="1"/>
        </w:rPr>
        <w:t>Attention: </w:t>
      </w:r>
      <w:r w:rsidRPr="00C03371">
        <w:rPr>
          <w:rFonts w:ascii="Roboto" w:eastAsia="Times New Roman" w:hAnsi="Roboto" w:cs="Times New Roman"/>
          <w:color w:val="555555"/>
          <w:sz w:val="21"/>
          <w:szCs w:val="21"/>
          <w:bdr w:val="single" w:sz="2" w:space="0" w:color="E5E7EB" w:frame="1"/>
        </w:rPr>
        <w:t>All Interested consultancy firms.</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Together with PeaceWin and Samabikas Nepal, </w:t>
      </w:r>
      <w:r w:rsidRPr="00C03371">
        <w:rPr>
          <w:rFonts w:ascii="Roboto" w:eastAsia="Times New Roman" w:hAnsi="Roboto" w:cs="Times New Roman"/>
          <w:b/>
          <w:bCs/>
          <w:color w:val="555555"/>
          <w:sz w:val="21"/>
          <w:szCs w:val="21"/>
          <w:bdr w:val="single" w:sz="2" w:space="0" w:color="E5E7EB" w:frame="1"/>
        </w:rPr>
        <w:t>Working for Access and Creation (WAC) Nepal</w:t>
      </w:r>
      <w:r w:rsidRPr="00C03371">
        <w:rPr>
          <w:rFonts w:ascii="Roboto" w:eastAsia="Times New Roman" w:hAnsi="Roboto" w:cs="Times New Roman"/>
          <w:color w:val="555555"/>
          <w:sz w:val="21"/>
          <w:szCs w:val="21"/>
          <w:bdr w:val="single" w:sz="2" w:space="0" w:color="E5E7EB" w:frame="1"/>
        </w:rPr>
        <w:t>, in partnership with Welthungerhilfe (WHH), is implementing the </w:t>
      </w:r>
      <w:r w:rsidRPr="00C03371">
        <w:rPr>
          <w:rFonts w:ascii="Roboto" w:eastAsia="Times New Roman" w:hAnsi="Roboto" w:cs="Times New Roman"/>
          <w:b/>
          <w:bCs/>
          <w:color w:val="555555"/>
          <w:sz w:val="21"/>
          <w:szCs w:val="21"/>
          <w:bdr w:val="single" w:sz="2" w:space="0" w:color="E5E7EB" w:frame="1"/>
        </w:rPr>
        <w:t>“Women in Climate Resilient Agri-Systems for Enhanced Nutrition Security (WE-CAN)” </w:t>
      </w:r>
      <w:r w:rsidRPr="00C03371">
        <w:rPr>
          <w:rFonts w:ascii="Roboto" w:eastAsia="Times New Roman" w:hAnsi="Roboto" w:cs="Times New Roman"/>
          <w:color w:val="555555"/>
          <w:sz w:val="21"/>
          <w:szCs w:val="21"/>
          <w:bdr w:val="single" w:sz="2" w:space="0" w:color="E5E7EB" w:frame="1"/>
        </w:rPr>
        <w:t>project in Sanfebagar Municipality and Chaurpati Rural Municipality, Achham District, Sudurpashchim Province. This project aims to improve the nutrition and livelihood of rural communities especially women, smallholder farmers, and marginalized groups through sustainable agriculture practices that are resilient to climate change.</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We invite proposals from qualified consultants or consultancy firm for conducting Climate and Nutrition Vulnerability Assessments and Food Insecurity Assessments at the municipal level. The assessment will help to identify risks, challenges, and adaptation strategies related to agriculture, nutrition, and climate impacts at the community level.</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b/>
          <w:bCs/>
          <w:color w:val="555555"/>
          <w:sz w:val="21"/>
          <w:szCs w:val="21"/>
          <w:bdr w:val="single" w:sz="2" w:space="0" w:color="E5E7EB" w:frame="1"/>
        </w:rPr>
        <w:t>Eligibility criteria of consultants: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Must have prior experience in conducting climate vulnerability and nutrition assessments.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Must have prior experience in conducting food insecurity assessments.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Demonstrated expertise in participatory research methods, including PRA techniques.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Strong analytical skills with experience in both qualitative and quantitative data analysis.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Ability to communicate findings effectively with diverse stakeholders, including government and community members.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Proficiency in report writing, documentation, and presentation skills.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Master’s degree in agriculture, Environmental Science, Nutrition, or related fields.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At least 5 years of experience in climate change, food security, and community assessments.</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Strong skills in report writing and stakeholder engagement.</w:t>
      </w:r>
    </w:p>
    <w:p w:rsidR="00C03371" w:rsidRPr="00C03371" w:rsidRDefault="00C03371" w:rsidP="00C033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Knowledge of local context and fluency in local languages (e.g., Achhami) is plus.</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b/>
          <w:bCs/>
          <w:color w:val="555555"/>
          <w:sz w:val="21"/>
          <w:szCs w:val="21"/>
          <w:bdr w:val="single" w:sz="2" w:space="0" w:color="E5E7EB" w:frame="1"/>
        </w:rPr>
        <w:t>Key Requirements of consultancy firm or individual</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Letter of interest</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Technical proposal, which includes objectives and methods with a detailed timeline.</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Personal CVs of professional personnel proposed for this project</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lastRenderedPageBreak/>
        <w:t>Financial proposal indicating consultancy fee (personal expense will not be provided separately, it should be included in consultancy fee)</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The technical and financial proposals</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Copy of company registration certificate</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Copy of PAN/VAT registration certificate</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Copy of Tax clearance latest registration certificate</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Sample of previous document or publication of a similar nature</w:t>
      </w:r>
    </w:p>
    <w:p w:rsidR="00C03371" w:rsidRPr="00C03371" w:rsidRDefault="00C03371" w:rsidP="00C033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Interested candidates/firms/Companies should submit the all details mentioned above through </w:t>
      </w:r>
      <w:hyperlink r:id="rId6" w:history="1">
        <w:r w:rsidRPr="00C03371">
          <w:rPr>
            <w:rFonts w:ascii="Roboto" w:eastAsia="Times New Roman" w:hAnsi="Roboto" w:cs="Times New Roman"/>
            <w:b/>
            <w:bCs/>
            <w:color w:val="007BFF"/>
            <w:sz w:val="21"/>
            <w:szCs w:val="21"/>
            <w:u w:val="single"/>
            <w:bdr w:val="single" w:sz="2" w:space="0" w:color="E5E7EB" w:frame="1"/>
          </w:rPr>
          <w:t>procurement@wac.org.np</w:t>
        </w:r>
      </w:hyperlink>
      <w:r w:rsidRPr="00C03371">
        <w:rPr>
          <w:rFonts w:ascii="Roboto" w:eastAsia="Times New Roman" w:hAnsi="Roboto" w:cs="Times New Roman"/>
          <w:color w:val="555555"/>
          <w:sz w:val="21"/>
          <w:szCs w:val="21"/>
          <w:bdr w:val="single" w:sz="2" w:space="0" w:color="E5E7EB" w:frame="1"/>
        </w:rPr>
        <w:t> Or can be submitted in the office within office hours.</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b/>
          <w:bCs/>
          <w:color w:val="555555"/>
          <w:sz w:val="21"/>
          <w:szCs w:val="21"/>
          <w:bdr w:val="single" w:sz="2" w:space="0" w:color="E5E7EB" w:frame="1"/>
        </w:rPr>
        <w:t>TOR Link: </w:t>
      </w:r>
      <w:hyperlink r:id="rId7" w:history="1">
        <w:r w:rsidRPr="00C03371">
          <w:rPr>
            <w:rFonts w:ascii="Roboto" w:eastAsia="Times New Roman" w:hAnsi="Roboto" w:cs="Times New Roman"/>
            <w:b/>
            <w:bCs/>
            <w:color w:val="007BFF"/>
            <w:sz w:val="21"/>
            <w:szCs w:val="21"/>
            <w:u w:val="single"/>
            <w:bdr w:val="single" w:sz="2" w:space="0" w:color="E5E7EB" w:frame="1"/>
          </w:rPr>
          <w:t>https://drive.google.com/uc?export=download&amp;id=1__ZGLCuN7KgrzcYq63fK_rqLx</w:t>
        </w:r>
      </w:hyperlink>
      <w:hyperlink r:id="rId8" w:history="1">
        <w:r w:rsidRPr="00C03371">
          <w:rPr>
            <w:rFonts w:ascii="Roboto" w:eastAsia="Times New Roman" w:hAnsi="Roboto" w:cs="Times New Roman"/>
            <w:b/>
            <w:bCs/>
            <w:color w:val="007BFF"/>
            <w:sz w:val="21"/>
            <w:szCs w:val="21"/>
            <w:u w:val="single"/>
            <w:bdr w:val="single" w:sz="2" w:space="0" w:color="E5E7EB" w:frame="1"/>
          </w:rPr>
          <w:t>-c49dgL</w:t>
        </w:r>
      </w:hyperlink>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9" w:history="1">
        <w:r w:rsidRPr="00C03371">
          <w:rPr>
            <w:rFonts w:ascii="Roboto" w:eastAsia="Times New Roman" w:hAnsi="Roboto" w:cs="Times New Roman"/>
            <w:b/>
            <w:bCs/>
            <w:color w:val="007BFF"/>
            <w:sz w:val="21"/>
            <w:szCs w:val="21"/>
            <w:u w:val="single"/>
            <w:bdr w:val="single" w:sz="2" w:space="0" w:color="E5E7EB" w:frame="1"/>
          </w:rPr>
          <w:t>A1-Supplier Declaration</w:t>
        </w:r>
      </w:hyperlink>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b/>
          <w:bCs/>
          <w:color w:val="555555"/>
          <w:sz w:val="21"/>
          <w:szCs w:val="21"/>
          <w:bdr w:val="single" w:sz="2" w:space="0" w:color="E5E7EB" w:frame="1"/>
        </w:rPr>
        <w:t>Submission Deadline:</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Please submit your proposals by </w:t>
      </w:r>
      <w:r w:rsidRPr="00C03371">
        <w:rPr>
          <w:rFonts w:ascii="Roboto" w:eastAsia="Times New Roman" w:hAnsi="Roboto" w:cs="Times New Roman"/>
          <w:b/>
          <w:bCs/>
          <w:color w:val="555555"/>
          <w:sz w:val="21"/>
          <w:szCs w:val="21"/>
          <w:bdr w:val="single" w:sz="2" w:space="0" w:color="E5E7EB" w:frame="1"/>
        </w:rPr>
        <w:t>22 April 2025</w:t>
      </w:r>
      <w:r w:rsidRPr="00C03371">
        <w:rPr>
          <w:rFonts w:ascii="Roboto" w:eastAsia="Times New Roman" w:hAnsi="Roboto" w:cs="Times New Roman"/>
          <w:color w:val="555555"/>
          <w:sz w:val="21"/>
          <w:szCs w:val="21"/>
          <w:bdr w:val="single" w:sz="2" w:space="0" w:color="E5E7EB" w:frame="1"/>
        </w:rPr>
        <w:t>.</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b/>
          <w:bCs/>
          <w:color w:val="555555"/>
          <w:sz w:val="21"/>
          <w:szCs w:val="21"/>
          <w:bdr w:val="single" w:sz="2" w:space="0" w:color="E5E7EB" w:frame="1"/>
        </w:rPr>
        <w:t>Submission Process:</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Interested candidates/firms/Companies should submit the all details mentioned through: </w:t>
      </w:r>
      <w:hyperlink r:id="rId10" w:history="1">
        <w:r w:rsidRPr="00C03371">
          <w:rPr>
            <w:rFonts w:ascii="Roboto" w:eastAsia="Times New Roman" w:hAnsi="Roboto" w:cs="Times New Roman"/>
            <w:b/>
            <w:bCs/>
            <w:color w:val="007BFF"/>
            <w:sz w:val="21"/>
            <w:szCs w:val="21"/>
            <w:u w:val="single"/>
            <w:bdr w:val="single" w:sz="2" w:space="0" w:color="E5E7EB" w:frame="1"/>
          </w:rPr>
          <w:t>procurement@wac.org.np</w:t>
        </w:r>
      </w:hyperlink>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Thank you.</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Best regards, WAC Nepal</w:t>
      </w:r>
    </w:p>
    <w:p w:rsidR="00C03371" w:rsidRPr="00C03371" w:rsidRDefault="00C03371" w:rsidP="00C033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03371">
        <w:rPr>
          <w:rFonts w:ascii="Roboto" w:eastAsia="Times New Roman" w:hAnsi="Roboto" w:cs="Times New Roman"/>
          <w:color w:val="555555"/>
          <w:sz w:val="21"/>
          <w:szCs w:val="21"/>
          <w:bdr w:val="single" w:sz="2" w:space="0" w:color="E5E7EB" w:frame="1"/>
        </w:rPr>
        <w:t>097-625032/9848463412/9866101547</w:t>
      </w:r>
    </w:p>
    <w:p w:rsidR="00063974" w:rsidRDefault="00063974">
      <w:bookmarkStart w:id="0" w:name="_GoBack"/>
      <w:bookmarkEnd w:id="0"/>
    </w:p>
    <w:sectPr w:rsidR="00063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2232C"/>
    <w:multiLevelType w:val="multilevel"/>
    <w:tmpl w:val="ECA2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FF7121"/>
    <w:multiLevelType w:val="multilevel"/>
    <w:tmpl w:val="85EE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10"/>
    <w:rsid w:val="00063974"/>
    <w:rsid w:val="00956110"/>
    <w:rsid w:val="00C0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44793-BDC2-45A2-81A6-985B652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3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3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uc?export=download&amp;id=1__ZGLCuN7KgrzcYq63fK_rqLx-c49dgL" TargetMode="External"/><Relationship Id="rId3" Type="http://schemas.openxmlformats.org/officeDocument/2006/relationships/settings" Target="settings.xml"/><Relationship Id="rId7" Type="http://schemas.openxmlformats.org/officeDocument/2006/relationships/hyperlink" Target="https://drive.google.com/uc?export=download&amp;id=1__ZGLCuN7KgrzcYq63fK_rqLx-c49dg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c.org.np/" TargetMode="External"/><Relationship Id="rId11" Type="http://schemas.openxmlformats.org/officeDocument/2006/relationships/fontTable" Target="fontTable.xml"/><Relationship Id="rId5" Type="http://schemas.openxmlformats.org/officeDocument/2006/relationships/hyperlink" Target="http://gmail.com/" TargetMode="External"/><Relationship Id="rId10" Type="http://schemas.openxmlformats.org/officeDocument/2006/relationships/hyperlink" Target="http://wac.org.np/" TargetMode="External"/><Relationship Id="rId4" Type="http://schemas.openxmlformats.org/officeDocument/2006/relationships/webSettings" Target="webSettings.xml"/><Relationship Id="rId9" Type="http://schemas.openxmlformats.org/officeDocument/2006/relationships/hyperlink" Target="https://drive.google.com/file/d/1SuqjqJiaxUxh06B4tai8hlbwLz7nt2P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2025-04-16T10:45:00Z</dcterms:created>
  <dcterms:modified xsi:type="dcterms:W3CDTF">2025-04-16T10:45:00Z</dcterms:modified>
</cp:coreProperties>
</file>