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01C31">
        <w:rPr>
          <w:rFonts w:ascii="Tahoma" w:eastAsia="Times New Roman" w:hAnsi="Tahoma" w:cs="Tahoma"/>
          <w:b/>
          <w:bCs/>
          <w:color w:val="555555"/>
          <w:sz w:val="21"/>
          <w:szCs w:val="21"/>
          <w:bdr w:val="single" w:sz="2" w:space="0" w:color="E5E7EB" w:frame="1"/>
        </w:rPr>
        <w:t>﻿</w:t>
      </w:r>
      <w:r w:rsidRPr="00501C31">
        <w:rPr>
          <w:rFonts w:ascii="Roboto" w:eastAsia="Times New Roman" w:hAnsi="Roboto" w:cs="Times New Roman"/>
          <w:b/>
          <w:bCs/>
          <w:color w:val="555555"/>
          <w:sz w:val="21"/>
          <w:szCs w:val="21"/>
          <w:bdr w:val="single" w:sz="2" w:space="0" w:color="E5E7EB" w:frame="1"/>
        </w:rPr>
        <w:t>Call for Proposal (CFP)</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Legal Aid and Consultancy Center</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For USAID Community Justice Project</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Background</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Legal Aid and Consultancy Center (LACC)</w:t>
      </w:r>
      <w:r w:rsidRPr="00501C31">
        <w:rPr>
          <w:rFonts w:ascii="Roboto" w:eastAsia="Times New Roman" w:hAnsi="Roboto" w:cs="Times New Roman"/>
          <w:color w:val="555555"/>
          <w:sz w:val="21"/>
          <w:szCs w:val="21"/>
          <w:bdr w:val="single" w:sz="2" w:space="0" w:color="E5E7EB" w:frame="1"/>
        </w:rPr>
        <w:t> is a women-led non-governmental organization in Nepal, established in 1987 and registered under the Organization Registration Act 2034. Its primary mission is to foster an equitable and just society, focusing on promotion and protection of human rights, and eradication of violence against women and girls. LACC is dedicated to promote rule of law and upholding the rights and dignity, especially of women, children, and marginalized groups including individuals with diverse gender identities.</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LACC engages in legal and human rights awareness, policy advocacy, capacity building of duty bearers and service seekers, and collaborates with like-minded organizations and stakeholders. LACC is officially certified by the Mediation Council of Nepal to offer mediation training. Additionally, LACC offers clinical legal education, mentoring, and internships to fresh lawyers to enhance their lawyering skills. The organization focuses on empowering women in politics by strengthening their leadership abilities and encouraging policy dialogues. </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As part of its ongoing initiatives to achieve its mission, LACC is leading a consortium to implement USAID Community Justice project that will be implemented in 8 districts, namely- Saptari, Siraha, Dhanusha and Bara districts from Madhesh Province and Banke, Bardiya, Kapilvastu and Rupandehi from Lumbini Province. The project will cover 18 municipalities- 10 in Madhesh and 8 in Lumbini Province. </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About the Project</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USAID Community Justice is supported by the American people to enhance access to equitable justice at the community level for the people of Nepal, particularly women, youth, and marginalized (WYM) groups in selected municipalities of the stated provinces. The project primarily focuses on strengthening the justice system and services, including establishing and improving effective policy frameworks at local and district levels, in coordination with federal and provincial governments. </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Project Objectives</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The main objective of Community Justice initiative is to strengthen the local justice system, improve legal services, and expand legal literacy, with a particular focus on marginalized communities. The five-year project aims to achieve two key objectives: (i) strengthening local institutional capacity and enhancing justice sector coordination and oversight to improve access to justice and legal services for women, youth, and marginalized groups; and (ii) building the capacity of civil society to improve community legal literacy, increase accountability within the local justice system, and expand access to legal aid for these groups.</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Purpose of the Call</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Local partners to implement the project in 10 municipalities of Madhesh Province and four municipalities of Lumbini Province were already identified during the development of the project's proposal. LACC is now seeking a strong and capable local partner, registered either in Banke or Bardiya District, to implement USAID Community Justice activities in two municipalities each in Banke and Bardiya districts.</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lastRenderedPageBreak/>
        <w:t xml:space="preserve">LACC invites 8 </w:t>
      </w:r>
      <w:proofErr w:type="gramStart"/>
      <w:r w:rsidRPr="00501C31">
        <w:rPr>
          <w:rFonts w:ascii="Roboto" w:eastAsia="Times New Roman" w:hAnsi="Roboto" w:cs="Times New Roman"/>
          <w:color w:val="555555"/>
          <w:sz w:val="21"/>
          <w:szCs w:val="21"/>
          <w:bdr w:val="single" w:sz="2" w:space="0" w:color="E5E7EB" w:frame="1"/>
        </w:rPr>
        <w:t>pager</w:t>
      </w:r>
      <w:proofErr w:type="gramEnd"/>
      <w:r w:rsidRPr="00501C31">
        <w:rPr>
          <w:rFonts w:ascii="Roboto" w:eastAsia="Times New Roman" w:hAnsi="Roboto" w:cs="Times New Roman"/>
          <w:color w:val="555555"/>
          <w:sz w:val="21"/>
          <w:szCs w:val="21"/>
          <w:bdr w:val="single" w:sz="2" w:space="0" w:color="E5E7EB" w:frame="1"/>
        </w:rPr>
        <w:t xml:space="preserve"> technical proposal from qualified local NGOs to implement the USAID Community Justice project in total four municipalities of the stated districts. </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Eligibility of the Applicant</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The applicants must:</w:t>
      </w:r>
    </w:p>
    <w:p w:rsidR="00501C31" w:rsidRPr="00501C31" w:rsidRDefault="00501C31" w:rsidP="00501C3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 xml:space="preserve">be registered </w:t>
      </w:r>
      <w:proofErr w:type="gramStart"/>
      <w:r w:rsidRPr="00501C31">
        <w:rPr>
          <w:rFonts w:ascii="Roboto" w:eastAsia="Times New Roman" w:hAnsi="Roboto" w:cs="Times New Roman"/>
          <w:color w:val="555555"/>
          <w:sz w:val="21"/>
          <w:szCs w:val="21"/>
          <w:bdr w:val="single" w:sz="2" w:space="0" w:color="E5E7EB" w:frame="1"/>
        </w:rPr>
        <w:t>and  renewed</w:t>
      </w:r>
      <w:proofErr w:type="gramEnd"/>
      <w:r w:rsidRPr="00501C31">
        <w:rPr>
          <w:rFonts w:ascii="Roboto" w:eastAsia="Times New Roman" w:hAnsi="Roboto" w:cs="Times New Roman"/>
          <w:color w:val="555555"/>
          <w:sz w:val="21"/>
          <w:szCs w:val="21"/>
          <w:bdr w:val="single" w:sz="2" w:space="0" w:color="E5E7EB" w:frame="1"/>
        </w:rPr>
        <w:t xml:space="preserve"> as a NGO under Nepali law in Banke or Bardiya district. </w:t>
      </w:r>
    </w:p>
    <w:p w:rsidR="00501C31" w:rsidRPr="00501C31" w:rsidRDefault="00501C31" w:rsidP="00501C3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have prior experience working in the fields of community justice, human rights, legal aid, and prevention of gender-based violence (GBV).</w:t>
      </w:r>
    </w:p>
    <w:p w:rsidR="00501C31" w:rsidRPr="00501C31" w:rsidRDefault="00501C31" w:rsidP="00501C3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have demonstrated experience working with marginalized groups, especially women, youth, and diverse gender identities.</w:t>
      </w:r>
    </w:p>
    <w:p w:rsidR="00501C31" w:rsidRPr="00501C31" w:rsidRDefault="00501C31" w:rsidP="00501C3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have adequate organizational and financial capacity to implement the proposed project activities.</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Proposal Submission Process and Deadline</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color w:val="555555"/>
          <w:sz w:val="21"/>
          <w:szCs w:val="21"/>
          <w:bdr w:val="single" w:sz="2" w:space="0" w:color="E5E7EB" w:frame="1"/>
        </w:rPr>
        <w:t>Interested applicants should send an email to </w:t>
      </w:r>
      <w:hyperlink r:id="rId5" w:history="1">
        <w:r w:rsidRPr="00501C31">
          <w:rPr>
            <w:rFonts w:ascii="Roboto" w:eastAsia="Times New Roman" w:hAnsi="Roboto" w:cs="Times New Roman"/>
            <w:b/>
            <w:bCs/>
            <w:color w:val="007BFF"/>
            <w:sz w:val="21"/>
            <w:szCs w:val="21"/>
            <w:u w:val="single"/>
            <w:bdr w:val="single" w:sz="2" w:space="0" w:color="E5E7EB" w:frame="1"/>
          </w:rPr>
          <w:t>cfp.laccnepal2024@gmail.com</w:t>
        </w:r>
      </w:hyperlink>
      <w:r w:rsidRPr="00501C31">
        <w:rPr>
          <w:rFonts w:ascii="Roboto" w:eastAsia="Times New Roman" w:hAnsi="Roboto" w:cs="Times New Roman"/>
          <w:color w:val="555555"/>
          <w:sz w:val="21"/>
          <w:szCs w:val="21"/>
          <w:bdr w:val="single" w:sz="2" w:space="0" w:color="E5E7EB" w:frame="1"/>
        </w:rPr>
        <w:t> requesting for a detailed ToR by CoB, </w:t>
      </w:r>
      <w:r w:rsidRPr="00501C31">
        <w:rPr>
          <w:rFonts w:ascii="Roboto" w:eastAsia="Times New Roman" w:hAnsi="Roboto" w:cs="Times New Roman"/>
          <w:b/>
          <w:bCs/>
          <w:color w:val="555555"/>
          <w:sz w:val="21"/>
          <w:szCs w:val="21"/>
          <w:bdr w:val="single" w:sz="2" w:space="0" w:color="E5E7EB" w:frame="1"/>
        </w:rPr>
        <w:t>18th September 2024</w:t>
      </w:r>
      <w:r w:rsidRPr="00501C31">
        <w:rPr>
          <w:rFonts w:ascii="Roboto" w:eastAsia="Times New Roman" w:hAnsi="Roboto" w:cs="Times New Roman"/>
          <w:color w:val="555555"/>
          <w:sz w:val="21"/>
          <w:szCs w:val="21"/>
          <w:bdr w:val="single" w:sz="2" w:space="0" w:color="E5E7EB" w:frame="1"/>
        </w:rPr>
        <w:t> expressing their interest to implement the project in the stated districts and municipalities.  The technical proposal is expected to be submitted by 26 September 2024. </w:t>
      </w:r>
    </w:p>
    <w:p w:rsidR="00501C31" w:rsidRPr="00501C31" w:rsidRDefault="00501C31" w:rsidP="00501C3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01C31">
        <w:rPr>
          <w:rFonts w:ascii="Roboto" w:eastAsia="Times New Roman" w:hAnsi="Roboto" w:cs="Times New Roman"/>
          <w:b/>
          <w:bCs/>
          <w:color w:val="555555"/>
          <w:sz w:val="21"/>
          <w:szCs w:val="21"/>
          <w:bdr w:val="single" w:sz="2" w:space="0" w:color="E5E7EB" w:frame="1"/>
        </w:rPr>
        <w:t>Telephone inquiries will not be entertained.</w:t>
      </w:r>
    </w:p>
    <w:p w:rsidR="00822A47" w:rsidRDefault="00501C31">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428B1"/>
    <w:multiLevelType w:val="multilevel"/>
    <w:tmpl w:val="A65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55"/>
    <w:rsid w:val="00501C31"/>
    <w:rsid w:val="0088244D"/>
    <w:rsid w:val="00AA2855"/>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2A469-238C-455D-ABCA-0C1ACFD2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C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1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2024-09-15T10:07:00Z</dcterms:created>
  <dcterms:modified xsi:type="dcterms:W3CDTF">2024-09-15T10:07:00Z</dcterms:modified>
</cp:coreProperties>
</file>