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16" w:rsidRPr="00770216" w:rsidRDefault="00770216" w:rsidP="007702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0216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 w:rsidRPr="00770216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77021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USAID </w:t>
      </w:r>
      <w:proofErr w:type="spellStart"/>
      <w:r w:rsidRPr="0077021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Karnali</w:t>
      </w:r>
      <w:proofErr w:type="spellEnd"/>
      <w:r w:rsidRPr="0077021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Water Activity</w:t>
      </w:r>
    </w:p>
    <w:p w:rsidR="00770216" w:rsidRPr="00770216" w:rsidRDefault="00770216" w:rsidP="007702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021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Request for Proposal (RFP)</w:t>
      </w:r>
    </w:p>
    <w:p w:rsidR="00770216" w:rsidRPr="00770216" w:rsidRDefault="00770216" w:rsidP="007702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021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DAI for USAID </w:t>
      </w:r>
      <w:proofErr w:type="spellStart"/>
      <w:r w:rsidRPr="0077021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Karnali</w:t>
      </w:r>
      <w:proofErr w:type="spellEnd"/>
      <w:r w:rsidRPr="0077021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Water Activity</w:t>
      </w:r>
      <w:r w:rsidRPr="00770216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invites qualified service providers for office support service for Kathmandu, </w:t>
      </w:r>
      <w:proofErr w:type="spellStart"/>
      <w:r w:rsidRPr="00770216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Surkhet</w:t>
      </w:r>
      <w:proofErr w:type="spellEnd"/>
      <w:r w:rsidRPr="00770216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and Four Watershed Office as mentioned below: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8364"/>
      </w:tblGrid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RFP No.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RFP-KTM-24-0177</w:t>
            </w:r>
          </w:p>
        </w:tc>
      </w:tr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Issue Date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August 15, 2024</w:t>
            </w:r>
          </w:p>
        </w:tc>
      </w:tr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Title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Office Support Service for Kathmandu, </w:t>
            </w:r>
            <w:proofErr w:type="spellStart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Surkhet</w:t>
            </w:r>
            <w:proofErr w:type="spellEnd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and Four Watershed Office</w:t>
            </w:r>
          </w:p>
        </w:tc>
      </w:tr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Issuing Office &amp; Email/Physical Address for Submission of Proposals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Issuing Office: USAID </w:t>
            </w:r>
            <w:proofErr w:type="spellStart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Karnali</w:t>
            </w:r>
            <w:proofErr w:type="spellEnd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Water Activity, Baluwatar-4, Kathmandu, Nepal</w:t>
            </w:r>
          </w:p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Submission email: </w:t>
            </w:r>
            <w:hyperlink r:id="rId4" w:history="1">
              <w:r w:rsidRPr="00770216">
                <w:rPr>
                  <w:rFonts w:ascii="Roboto" w:eastAsia="Times New Roman" w:hAnsi="Roboto" w:cs="Times New Roman"/>
                  <w:b/>
                  <w:bCs/>
                  <w:color w:val="007BFF"/>
                  <w:sz w:val="21"/>
                  <w:szCs w:val="21"/>
                  <w:u w:val="single"/>
                  <w:bdr w:val="single" w:sz="2" w:space="0" w:color="E5E7EB" w:frame="1"/>
                </w:rPr>
                <w:t>KarnaliWater_Submissions@dai.com</w:t>
              </w:r>
            </w:hyperlink>
          </w:p>
        </w:tc>
      </w:tr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Deadline for Receipt of Questions</w:t>
            </w:r>
          </w:p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(Electronically only)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Questions should be submitted by </w:t>
            </w: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Sunday, August 25, 2024</w:t>
            </w: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 to </w:t>
            </w:r>
            <w:hyperlink r:id="rId5" w:history="1">
              <w:r w:rsidRPr="00770216">
                <w:rPr>
                  <w:rFonts w:ascii="Roboto" w:eastAsia="Times New Roman" w:hAnsi="Roboto" w:cs="Times New Roman"/>
                  <w:b/>
                  <w:bCs/>
                  <w:color w:val="007BFF"/>
                  <w:sz w:val="21"/>
                  <w:szCs w:val="21"/>
                  <w:u w:val="single"/>
                  <w:bdr w:val="single" w:sz="2" w:space="0" w:color="E5E7EB" w:frame="1"/>
                </w:rPr>
                <w:t>KarnaliWater_Procurement@dai.com</w:t>
              </w:r>
            </w:hyperlink>
          </w:p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Please use email subject:</w:t>
            </w: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 Questions for RFP-KTM-24-0177</w:t>
            </w:r>
          </w:p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Attn: Procurement Manager, </w:t>
            </w:r>
            <w:proofErr w:type="spellStart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Karnali</w:t>
            </w:r>
            <w:proofErr w:type="spellEnd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Water Activity</w:t>
            </w:r>
          </w:p>
        </w:tc>
      </w:tr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Deadline for Receipt of Proposals: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Proposals should be submitted by Sunday, September 1, 2024, 11:59 pm (Nepal time) to </w:t>
            </w:r>
            <w:hyperlink r:id="rId6" w:history="1">
              <w:r w:rsidRPr="00770216">
                <w:rPr>
                  <w:rFonts w:ascii="Roboto" w:eastAsia="Times New Roman" w:hAnsi="Roboto" w:cs="Times New Roman"/>
                  <w:b/>
                  <w:bCs/>
                  <w:color w:val="007BFF"/>
                  <w:sz w:val="21"/>
                  <w:szCs w:val="21"/>
                  <w:u w:val="single"/>
                  <w:bdr w:val="single" w:sz="2" w:space="0" w:color="E5E7EB" w:frame="1"/>
                </w:rPr>
                <w:t>KarnaliWater_Submissions@dai.com</w:t>
              </w:r>
            </w:hyperlink>
          </w:p>
        </w:tc>
      </w:tr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Contact Person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hyperlink r:id="rId7" w:history="1">
              <w:r w:rsidRPr="00770216">
                <w:rPr>
                  <w:rFonts w:ascii="Roboto" w:eastAsia="Times New Roman" w:hAnsi="Roboto" w:cs="Times New Roman"/>
                  <w:b/>
                  <w:bCs/>
                  <w:color w:val="007BFF"/>
                  <w:sz w:val="21"/>
                  <w:szCs w:val="21"/>
                  <w:u w:val="single"/>
                  <w:bdr w:val="single" w:sz="2" w:space="0" w:color="E5E7EB" w:frame="1"/>
                </w:rPr>
                <w:t>KarnaliWater_Procurement@dai.com</w:t>
              </w:r>
            </w:hyperlink>
          </w:p>
        </w:tc>
      </w:tr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Anticipated Award Type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The anticipated award type would be a </w:t>
            </w: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u w:val="single"/>
                <w:bdr w:val="single" w:sz="2" w:space="0" w:color="E5E7EB" w:frame="1"/>
              </w:rPr>
              <w:t>Firm-Fixed Price Purchase Order</w:t>
            </w: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 for a year on from November 1, 2024 to October 31, 2025.</w:t>
            </w:r>
          </w:p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Issuance of this RFP in no way obligates DAI to award a subcontract or purchase order and </w:t>
            </w:r>
            <w:proofErr w:type="spellStart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offerors</w:t>
            </w:r>
            <w:proofErr w:type="spellEnd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will not be reimbursed for any costs associated with the preparation of their bid.</w:t>
            </w:r>
          </w:p>
        </w:tc>
      </w:tr>
      <w:tr w:rsidR="00770216" w:rsidRPr="00770216" w:rsidTr="00770216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Basis for Award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70216" w:rsidRPr="00770216" w:rsidRDefault="00770216" w:rsidP="0077021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An award will be made based on the Lowest Price, Technically Acceptable Source Selection process. The award will be issued to the responsible </w:t>
            </w:r>
            <w:proofErr w:type="spellStart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Offeror</w:t>
            </w:r>
            <w:proofErr w:type="spellEnd"/>
            <w:r w:rsidRPr="00770216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submitting the lowest evaluated price that meets or exceeds the acceptability requirements for technical/non-cost factors described in this RFP.</w:t>
            </w:r>
          </w:p>
        </w:tc>
      </w:tr>
    </w:tbl>
    <w:p w:rsidR="00770216" w:rsidRPr="00770216" w:rsidRDefault="00770216" w:rsidP="0077021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70216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Interested </w:t>
      </w:r>
      <w:proofErr w:type="spellStart"/>
      <w:r w:rsidRPr="00770216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Offerors</w:t>
      </w:r>
      <w:proofErr w:type="spellEnd"/>
      <w:r w:rsidRPr="00770216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 xml:space="preserve"> may obtain a full copy of the RFP by sending an email to </w:t>
      </w:r>
      <w:hyperlink r:id="rId8" w:history="1">
        <w:r w:rsidRPr="00770216">
          <w:rPr>
            <w:rFonts w:ascii="Roboto" w:eastAsia="Times New Roman" w:hAnsi="Roboto" w:cs="Times New Roman"/>
            <w:b/>
            <w:bCs/>
            <w:i/>
            <w:iCs/>
            <w:color w:val="007BFF"/>
            <w:sz w:val="21"/>
            <w:szCs w:val="21"/>
            <w:u w:val="single"/>
            <w:bdr w:val="single" w:sz="2" w:space="0" w:color="E5E7EB" w:frame="1"/>
          </w:rPr>
          <w:t>KarnaliWater_Procurement@dai.com</w:t>
        </w:r>
      </w:hyperlink>
      <w:r w:rsidRPr="00770216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 and including the RFP Reference No RFP-KTM-24-0177 in the subject line on or before August 26, 2024, 5:00 PM, Nepal time.</w:t>
      </w:r>
    </w:p>
    <w:p w:rsidR="00822A47" w:rsidRDefault="00770216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DB"/>
    <w:rsid w:val="00770216"/>
    <w:rsid w:val="0088244D"/>
    <w:rsid w:val="00C940DB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ADFE2-0A89-4FAA-93CA-41EE979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i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i.com/" TargetMode="External"/><Relationship Id="rId5" Type="http://schemas.openxmlformats.org/officeDocument/2006/relationships/hyperlink" Target="http://dai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ai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2024-08-15T10:49:00Z</dcterms:created>
  <dcterms:modified xsi:type="dcterms:W3CDTF">2024-08-15T10:50:00Z</dcterms:modified>
</cp:coreProperties>
</file>