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17B6A">
        <w:rPr>
          <w:rFonts w:ascii="Tahoma" w:eastAsia="Times New Roman" w:hAnsi="Tahoma" w:cs="Tahoma"/>
          <w:color w:val="555555"/>
          <w:sz w:val="21"/>
          <w:szCs w:val="21"/>
          <w:bdr w:val="single" w:sz="2" w:space="0" w:color="E5E7EB" w:frame="1"/>
        </w:rPr>
        <w:t>﻿﻿﻿</w:t>
      </w:r>
      <w:r w:rsidRPr="00917B6A">
        <w:rPr>
          <w:rFonts w:ascii="Roboto" w:eastAsia="Times New Roman" w:hAnsi="Roboto" w:cs="Times New Roman"/>
          <w:b/>
          <w:bCs/>
          <w:color w:val="555555"/>
          <w:sz w:val="21"/>
          <w:szCs w:val="21"/>
          <w:bdr w:val="single" w:sz="2" w:space="0" w:color="E5E7EB" w:frame="1"/>
        </w:rPr>
        <w:t>Call for Proposal for Preparation of Detailed Project Report (DPR) and Bill of Quantities (BOQ) for the modern abattoir project in Tulsipur, Dang </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Heifer Project Nepal (HPN)</w:t>
      </w:r>
      <w:r w:rsidRPr="00917B6A">
        <w:rPr>
          <w:rFonts w:ascii="Roboto" w:eastAsia="Times New Roman" w:hAnsi="Roboto" w:cs="Times New Roman"/>
          <w:color w:val="555555"/>
          <w:sz w:val="21"/>
          <w:szCs w:val="21"/>
          <w:bdr w:val="single" w:sz="2" w:space="0" w:color="E5E7EB" w:frame="1"/>
        </w:rPr>
        <w:t> is a non-profit and humanitarian organization dedicated to work with communities to end hunger and poverty and care for the earth. For more details, kindly check http://www.heifernepal.org/</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Abattoir Development: </w:t>
      </w:r>
      <w:r w:rsidRPr="00917B6A">
        <w:rPr>
          <w:rFonts w:ascii="Roboto" w:eastAsia="Times New Roman" w:hAnsi="Roboto" w:cs="Times New Roman"/>
          <w:color w:val="555555"/>
          <w:sz w:val="21"/>
          <w:szCs w:val="21"/>
          <w:bdr w:val="single" w:sz="2" w:space="0" w:color="E5E7EB" w:frame="1"/>
        </w:rPr>
        <w:t>As a major component of its </w:t>
      </w:r>
      <w:r w:rsidRPr="00917B6A">
        <w:rPr>
          <w:rFonts w:ascii="Roboto" w:eastAsia="Times New Roman" w:hAnsi="Roboto" w:cs="Times New Roman"/>
          <w:b/>
          <w:bCs/>
          <w:color w:val="555555"/>
          <w:sz w:val="21"/>
          <w:szCs w:val="21"/>
          <w:bdr w:val="single" w:sz="2" w:space="0" w:color="E5E7EB" w:frame="1"/>
        </w:rPr>
        <w:t>Strengthening Smallholder Enterprises of Livestock Value Chain for Poverty Reduction and Economic Growth in Nepal</w:t>
      </w:r>
      <w:r w:rsidRPr="00917B6A">
        <w:rPr>
          <w:rFonts w:ascii="Roboto" w:eastAsia="Times New Roman" w:hAnsi="Roboto" w:cs="Times New Roman"/>
          <w:color w:val="555555"/>
          <w:sz w:val="21"/>
          <w:szCs w:val="21"/>
          <w:bdr w:val="single" w:sz="2" w:space="0" w:color="E5E7EB" w:frame="1"/>
        </w:rPr>
        <w:t> signature project HPN is facilitating development of modern goat abattoirs in major cities across Nepal. The abattoirs are envisioned to be implemented in Public, Private and Producer Partnership (4P) model.</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HPN invites proposals from national and international companies for preparation of DPR along with item wised detailed costing BOQ of construction of a modern abattoir project in Tulsipur, Dang, Lumbini Pradesh. The proposed capacity of the slaughtering is 300 goats per day along with chilling freezing and meat processing facilities followed by the required waste treatment utilities. </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The scope of services for the job is as follows:</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1)</w:t>
      </w:r>
      <w:r w:rsidRPr="00917B6A">
        <w:rPr>
          <w:rFonts w:ascii="Roboto" w:eastAsia="Times New Roman" w:hAnsi="Roboto" w:cs="Times New Roman"/>
          <w:color w:val="555555"/>
          <w:sz w:val="21"/>
          <w:szCs w:val="21"/>
        </w:rPr>
        <w:t>    </w:t>
      </w:r>
      <w:r w:rsidRPr="00917B6A">
        <w:rPr>
          <w:rFonts w:ascii="Roboto" w:eastAsia="Times New Roman" w:hAnsi="Roboto" w:cs="Times New Roman"/>
          <w:color w:val="555555"/>
          <w:sz w:val="21"/>
          <w:szCs w:val="21"/>
          <w:bdr w:val="single" w:sz="2" w:space="0" w:color="E5E7EB" w:frame="1"/>
        </w:rPr>
        <w:t>Detailed survey of the project site as per requirements to collect field data required for preparation of DPR and BOQ in collaboration and coordination with Heifer field staff and Tulsipur Sub-Metropolitan City team.</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2)</w:t>
      </w:r>
      <w:r w:rsidRPr="00917B6A">
        <w:rPr>
          <w:rFonts w:ascii="Roboto" w:eastAsia="Times New Roman" w:hAnsi="Roboto" w:cs="Times New Roman"/>
          <w:color w:val="555555"/>
          <w:sz w:val="21"/>
          <w:szCs w:val="21"/>
        </w:rPr>
        <w:t>    </w:t>
      </w:r>
      <w:r w:rsidRPr="00917B6A">
        <w:rPr>
          <w:rFonts w:ascii="Roboto" w:eastAsia="Times New Roman" w:hAnsi="Roboto" w:cs="Times New Roman"/>
          <w:color w:val="555555"/>
          <w:sz w:val="21"/>
          <w:szCs w:val="21"/>
          <w:bdr w:val="single" w:sz="2" w:space="0" w:color="E5E7EB" w:frame="1"/>
        </w:rPr>
        <w:t>Prepare initial concept report after the first field visit. </w:t>
      </w:r>
    </w:p>
    <w:p w:rsidR="00917B6A" w:rsidRPr="00917B6A" w:rsidRDefault="00917B6A" w:rsidP="00917B6A">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Prepare a concept report with site details for the project after visiting the site.</w:t>
      </w:r>
    </w:p>
    <w:p w:rsidR="00917B6A" w:rsidRPr="00917B6A" w:rsidRDefault="00917B6A" w:rsidP="00917B6A">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Demonstration of the concept note.</w:t>
      </w:r>
    </w:p>
    <w:p w:rsidR="00917B6A" w:rsidRPr="00917B6A" w:rsidRDefault="00917B6A" w:rsidP="00917B6A">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Incorporation of proposed modifications (if any) from Heifer or City officials on the concept report </w:t>
      </w:r>
    </w:p>
    <w:p w:rsidR="00917B6A" w:rsidRPr="00917B6A" w:rsidRDefault="00917B6A" w:rsidP="00917B6A">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Submission of the final concept report</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3) </w:t>
      </w:r>
      <w:r w:rsidRPr="00917B6A">
        <w:rPr>
          <w:rFonts w:ascii="Roboto" w:eastAsia="Times New Roman" w:hAnsi="Roboto" w:cs="Times New Roman"/>
          <w:color w:val="555555"/>
          <w:sz w:val="21"/>
          <w:szCs w:val="21"/>
        </w:rPr>
        <w:t>    </w:t>
      </w:r>
      <w:r w:rsidRPr="00917B6A">
        <w:rPr>
          <w:rFonts w:ascii="Roboto" w:eastAsia="Times New Roman" w:hAnsi="Roboto" w:cs="Times New Roman"/>
          <w:color w:val="555555"/>
          <w:sz w:val="21"/>
          <w:szCs w:val="21"/>
          <w:bdr w:val="single" w:sz="2" w:space="0" w:color="E5E7EB" w:frame="1"/>
        </w:rPr>
        <w:t>Preparation and submission of Detailed Project Report (DPR)</w:t>
      </w:r>
    </w:p>
    <w:p w:rsidR="00917B6A" w:rsidRPr="00917B6A" w:rsidRDefault="00917B6A" w:rsidP="00917B6A">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Prepare the DPR based on the approved concept report including the following details. </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Raw material projection for smooth operation of the abattoir facility.</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Comprehensive market study details for the project</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Plant operation flow details with drawings. </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Detailed technical specifications required for the operationalization of the project.</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Design and Drawings for the project.</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Manpower Details of the project</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Project completion schedule details</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Project SWOT analysis </w:t>
      </w:r>
    </w:p>
    <w:p w:rsidR="00917B6A" w:rsidRPr="00917B6A" w:rsidRDefault="00917B6A" w:rsidP="00917B6A">
      <w:pPr>
        <w:numPr>
          <w:ilvl w:val="1"/>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Project Economics consisting of project component costs, production cost, raw material cost details, profitability analysis and business projection for 10 years of operation.</w:t>
      </w:r>
    </w:p>
    <w:p w:rsidR="00917B6A" w:rsidRPr="00917B6A" w:rsidRDefault="00917B6A" w:rsidP="00917B6A">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Presentation of Draft DPR to HPN officials for clarification and feedback</w:t>
      </w:r>
    </w:p>
    <w:p w:rsidR="00917B6A" w:rsidRPr="00917B6A" w:rsidRDefault="00917B6A" w:rsidP="00917B6A">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Finalization and submission of the DPR after incorporating all changes.</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4) </w:t>
      </w:r>
      <w:r w:rsidRPr="00917B6A">
        <w:rPr>
          <w:rFonts w:ascii="Roboto" w:eastAsia="Times New Roman" w:hAnsi="Roboto" w:cs="Times New Roman"/>
          <w:color w:val="555555"/>
          <w:sz w:val="21"/>
          <w:szCs w:val="21"/>
        </w:rPr>
        <w:t>    </w:t>
      </w:r>
      <w:r w:rsidRPr="00917B6A">
        <w:rPr>
          <w:rFonts w:ascii="Roboto" w:eastAsia="Times New Roman" w:hAnsi="Roboto" w:cs="Times New Roman"/>
          <w:color w:val="555555"/>
          <w:sz w:val="21"/>
          <w:szCs w:val="21"/>
          <w:bdr w:val="single" w:sz="2" w:space="0" w:color="E5E7EB" w:frame="1"/>
        </w:rPr>
        <w:t>Preparation of Detailed Engineering Drawing, Design and specification followed by the BOQ for tendering purpose.</w:t>
      </w:r>
    </w:p>
    <w:p w:rsidR="00917B6A" w:rsidRPr="00917B6A" w:rsidRDefault="00917B6A" w:rsidP="00917B6A">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Prepare and submit the Detailed Drawing i.e working drawings consisting of floor plans, elevation drawing, section drawings and other structural details.</w:t>
      </w:r>
    </w:p>
    <w:p w:rsidR="00917B6A" w:rsidRPr="00917B6A" w:rsidRDefault="00917B6A" w:rsidP="00917B6A">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lastRenderedPageBreak/>
        <w:t>To prepare detailed BOQ for working as per technical details (CIVIL+ Mechanical Electrical Plumbing + Refrigeration and others) provided in the DPR.</w:t>
      </w:r>
    </w:p>
    <w:p w:rsidR="00917B6A" w:rsidRPr="00917B6A" w:rsidRDefault="00917B6A" w:rsidP="00917B6A">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Submit the draft details and demonstrate documents.</w:t>
      </w:r>
    </w:p>
    <w:p w:rsidR="00917B6A" w:rsidRPr="00917B6A" w:rsidRDefault="00917B6A" w:rsidP="00917B6A">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Finalise the details after incorporating the required modifications and feedback from HPN.</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Eligibility Criteria for the applicants: </w:t>
      </w:r>
      <w:r w:rsidRPr="00917B6A">
        <w:rPr>
          <w:rFonts w:ascii="Roboto" w:eastAsia="Times New Roman" w:hAnsi="Roboto" w:cs="Times New Roman"/>
          <w:color w:val="555555"/>
          <w:sz w:val="21"/>
          <w:szCs w:val="21"/>
          <w:bdr w:val="single" w:sz="2" w:space="0" w:color="E5E7EB" w:frame="1"/>
        </w:rPr>
        <w:t>The applying company must have the following experts committed for this assignment:</w:t>
      </w:r>
    </w:p>
    <w:p w:rsidR="00917B6A" w:rsidRPr="00917B6A" w:rsidRDefault="00917B6A" w:rsidP="00917B6A">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Technical Expert/ Team Leader</w:t>
      </w:r>
      <w:r w:rsidRPr="00917B6A">
        <w:rPr>
          <w:rFonts w:ascii="Roboto" w:eastAsia="Times New Roman" w:hAnsi="Roboto" w:cs="Times New Roman"/>
          <w:color w:val="555555"/>
          <w:sz w:val="21"/>
          <w:szCs w:val="21"/>
          <w:bdr w:val="single" w:sz="2" w:space="0" w:color="E5E7EB" w:frame="1"/>
        </w:rPr>
        <w:t>- The Individual consultant or the Team Leader of the Company must have at least Ten (10) years of experience of preparation of DPR, Detailed Engineering Design &amp; Drawing preparation, BOQ preparation, RFQ and RFP document preparation, Project Monitoring preparation for slaughterhouse projects. Required educational qualification  is Bachelor’s/Master’s degree in Civil/ Mechanical/ Mechatronics/Electrical/Food technology or any other related engineering. The individual consultant/ technical Expert or Team leader would be sole responsible for overall job execution as per above scope of services.</w:t>
      </w:r>
    </w:p>
    <w:p w:rsidR="00917B6A" w:rsidRPr="00917B6A" w:rsidRDefault="00917B6A" w:rsidP="00917B6A">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Civil expert</w:t>
      </w:r>
      <w:r w:rsidRPr="00917B6A">
        <w:rPr>
          <w:rFonts w:ascii="Roboto" w:eastAsia="Times New Roman" w:hAnsi="Roboto" w:cs="Times New Roman"/>
          <w:color w:val="555555"/>
          <w:sz w:val="21"/>
          <w:szCs w:val="21"/>
          <w:bdr w:val="single" w:sz="2" w:space="0" w:color="E5E7EB" w:frame="1"/>
        </w:rPr>
        <w:t>- The Civil expert must have at least Five (5) years of experience of Detailed Engineering Design &amp; Drawing preparation for the slaughterhouse projects. Required educational qualification is Bachelor’s/ Master’s degree in Civil Engineering/ Structural Engineering. </w:t>
      </w:r>
    </w:p>
    <w:p w:rsidR="00917B6A" w:rsidRPr="00917B6A" w:rsidRDefault="00917B6A" w:rsidP="00917B6A">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MEP Engineer</w:t>
      </w:r>
      <w:r w:rsidRPr="00917B6A">
        <w:rPr>
          <w:rFonts w:ascii="Roboto" w:eastAsia="Times New Roman" w:hAnsi="Roboto" w:cs="Times New Roman"/>
          <w:color w:val="555555"/>
          <w:sz w:val="21"/>
          <w:szCs w:val="21"/>
          <w:bdr w:val="single" w:sz="2" w:space="0" w:color="E5E7EB" w:frame="1"/>
        </w:rPr>
        <w:t>- The MEP Engineer must have at least Five (5) years of experience of Plant and machinery detailing preparation for slaughterhouse projects. Required educational qualification is Bachelor’s/ Master’s degree in Mechanical/Production/Electrical/Food Technology Engineering.</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Timeline for the Job: </w:t>
      </w:r>
    </w:p>
    <w:p w:rsidR="00917B6A" w:rsidRPr="00917B6A" w:rsidRDefault="00917B6A" w:rsidP="00917B6A">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The timeline for the DPR Preparation is 25 days from the work order issuance. </w:t>
      </w:r>
    </w:p>
    <w:p w:rsidR="00917B6A" w:rsidRPr="00917B6A" w:rsidRDefault="00917B6A" w:rsidP="00917B6A">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The timeline for the BOQ Preparation is 20 days from the Final DPR submission.</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Qualified national and international individuals or companies having relevant experience can apply with following documents by </w:t>
      </w:r>
      <w:r w:rsidRPr="00917B6A">
        <w:rPr>
          <w:rFonts w:ascii="Roboto" w:eastAsia="Times New Roman" w:hAnsi="Roboto" w:cs="Times New Roman"/>
          <w:b/>
          <w:bCs/>
          <w:color w:val="555555"/>
          <w:sz w:val="21"/>
          <w:szCs w:val="21"/>
          <w:bdr w:val="single" w:sz="2" w:space="0" w:color="E5E7EB" w:frame="1"/>
        </w:rPr>
        <w:t>11 April 2024, 5:00 PM</w:t>
      </w:r>
      <w:r w:rsidRPr="00917B6A">
        <w:rPr>
          <w:rFonts w:ascii="Roboto" w:eastAsia="Times New Roman" w:hAnsi="Roboto" w:cs="Times New Roman"/>
          <w:color w:val="555555"/>
          <w:sz w:val="21"/>
          <w:szCs w:val="21"/>
          <w:bdr w:val="single" w:sz="2" w:space="0" w:color="E5E7EB" w:frame="1"/>
        </w:rPr>
        <w:t> to </w:t>
      </w:r>
      <w:r w:rsidRPr="00917B6A">
        <w:rPr>
          <w:rFonts w:ascii="Roboto" w:eastAsia="Times New Roman" w:hAnsi="Roboto" w:cs="Times New Roman"/>
          <w:b/>
          <w:bCs/>
          <w:color w:val="555555"/>
          <w:sz w:val="21"/>
          <w:szCs w:val="21"/>
          <w:bdr w:val="single" w:sz="2" w:space="0" w:color="E5E7EB" w:frame="1"/>
        </w:rPr>
        <w:t>Procurement-Np@heifer.org</w:t>
      </w:r>
      <w:r w:rsidRPr="00917B6A">
        <w:rPr>
          <w:rFonts w:ascii="Roboto" w:eastAsia="Times New Roman" w:hAnsi="Roboto" w:cs="Times New Roman"/>
          <w:color w:val="555555"/>
          <w:sz w:val="21"/>
          <w:szCs w:val="21"/>
          <w:bdr w:val="single" w:sz="2" w:space="0" w:color="E5E7EB" w:frame="1"/>
        </w:rPr>
        <w:t>. Please mention email subject line “</w:t>
      </w:r>
      <w:r w:rsidRPr="00917B6A">
        <w:rPr>
          <w:rFonts w:ascii="Roboto" w:eastAsia="Times New Roman" w:hAnsi="Roboto" w:cs="Times New Roman"/>
          <w:b/>
          <w:bCs/>
          <w:color w:val="555555"/>
          <w:sz w:val="21"/>
          <w:szCs w:val="21"/>
          <w:bdr w:val="single" w:sz="2" w:space="0" w:color="E5E7EB" w:frame="1"/>
        </w:rPr>
        <w:t>Proposal for Preparation of Detailed Project Report (DPR) and Bill of Quantities (BOQ)”</w:t>
      </w:r>
      <w:r w:rsidRPr="00917B6A">
        <w:rPr>
          <w:rFonts w:ascii="Roboto" w:eastAsia="Times New Roman" w:hAnsi="Roboto" w:cs="Times New Roman"/>
          <w:color w:val="555555"/>
          <w:sz w:val="21"/>
          <w:szCs w:val="21"/>
          <w:bdr w:val="single" w:sz="2" w:space="0" w:color="E5E7EB" w:frame="1"/>
        </w:rPr>
        <w:t>.</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Documents for submission  </w:t>
      </w:r>
      <w:r w:rsidRPr="00917B6A">
        <w:rPr>
          <w:rFonts w:ascii="Roboto" w:eastAsia="Times New Roman" w:hAnsi="Roboto" w:cs="Times New Roman"/>
          <w:color w:val="555555"/>
          <w:sz w:val="21"/>
          <w:szCs w:val="21"/>
          <w:bdr w:val="single" w:sz="2" w:space="0" w:color="E5E7EB" w:frame="1"/>
        </w:rPr>
        <w:t>      </w:t>
      </w:r>
    </w:p>
    <w:p w:rsidR="00917B6A" w:rsidRPr="00917B6A" w:rsidRDefault="00917B6A" w:rsidP="00917B6A">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Profile of the company and CVs of all the engineers involved. </w:t>
      </w:r>
    </w:p>
    <w:p w:rsidR="00917B6A" w:rsidRPr="00917B6A" w:rsidRDefault="00917B6A" w:rsidP="00917B6A">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VAT/PAN registration certificate (VAT registered vendors are encouraged to apply)</w:t>
      </w:r>
    </w:p>
    <w:p w:rsidR="00917B6A" w:rsidRPr="00917B6A" w:rsidRDefault="00917B6A" w:rsidP="00917B6A">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Tax clearance certificate (FY 079/80).</w:t>
      </w:r>
    </w:p>
    <w:p w:rsidR="00917B6A" w:rsidRPr="00917B6A" w:rsidRDefault="00917B6A" w:rsidP="00917B6A">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Budget expectation </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17B6A">
        <w:rPr>
          <w:rFonts w:ascii="Roboto" w:eastAsia="Times New Roman" w:hAnsi="Roboto" w:cs="Times New Roman"/>
          <w:b/>
          <w:bCs/>
          <w:color w:val="555555"/>
          <w:sz w:val="21"/>
          <w:szCs w:val="21"/>
          <w:bdr w:val="single" w:sz="2" w:space="0" w:color="E5E7EB" w:frame="1"/>
        </w:rPr>
        <w:t>Heifer Project Nepal</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Lalitpur-15, Hattiban</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Contact Number: 015911873/015913120</w:t>
      </w:r>
    </w:p>
    <w:p w:rsidR="00917B6A" w:rsidRPr="00917B6A" w:rsidRDefault="00917B6A" w:rsidP="00917B6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17B6A">
        <w:rPr>
          <w:rFonts w:ascii="Roboto" w:eastAsia="Times New Roman" w:hAnsi="Roboto" w:cs="Times New Roman"/>
          <w:color w:val="555555"/>
          <w:sz w:val="21"/>
          <w:szCs w:val="21"/>
          <w:bdr w:val="single" w:sz="2" w:space="0" w:color="E5E7EB" w:frame="1"/>
        </w:rPr>
        <w:t>HPN reserves all rights to make the final decision regarding selection of company/firm/supplier without any obligations.</w:t>
      </w:r>
    </w:p>
    <w:p w:rsidR="00EF00E9" w:rsidRDefault="00EF00E9">
      <w:bookmarkStart w:id="0" w:name="_GoBack"/>
      <w:bookmarkEnd w:id="0"/>
    </w:p>
    <w:sectPr w:rsidR="00E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6CB"/>
    <w:multiLevelType w:val="multilevel"/>
    <w:tmpl w:val="34C0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47080"/>
    <w:multiLevelType w:val="multilevel"/>
    <w:tmpl w:val="618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A1614"/>
    <w:multiLevelType w:val="multilevel"/>
    <w:tmpl w:val="80D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A3B79"/>
    <w:multiLevelType w:val="multilevel"/>
    <w:tmpl w:val="7F5A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930D9C"/>
    <w:multiLevelType w:val="multilevel"/>
    <w:tmpl w:val="9452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50EF4"/>
    <w:multiLevelType w:val="multilevel"/>
    <w:tmpl w:val="D19AA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B"/>
    <w:rsid w:val="00917B6A"/>
    <w:rsid w:val="00B9092B"/>
    <w:rsid w:val="00E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A95D-3AF0-43C2-AFA9-CD9D7C54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2024-04-04T11:07:00Z</dcterms:created>
  <dcterms:modified xsi:type="dcterms:W3CDTF">2024-04-04T11:07:00Z</dcterms:modified>
</cp:coreProperties>
</file>