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Tahoma" w:hAnsi="Tahoma" w:cs="Tahoma"/>
          <w:color w:val="555555"/>
          <w:sz w:val="21"/>
          <w:szCs w:val="21"/>
          <w:bdr w:val="single" w:sz="2" w:space="0" w:color="E5E7EB" w:frame="1"/>
        </w:rPr>
        <w:t>﻿﻿</w:t>
      </w:r>
      <w:r>
        <w:rPr>
          <w:rFonts w:ascii="Tahoma" w:hAnsi="Tahoma" w:cs="Tahoma"/>
          <w:b/>
          <w:bCs/>
          <w:color w:val="555555"/>
          <w:sz w:val="21"/>
          <w:szCs w:val="21"/>
          <w:bdr w:val="single" w:sz="2" w:space="0" w:color="E5E7EB" w:frame="1"/>
        </w:rPr>
        <w:t>﻿</w:t>
      </w:r>
      <w:r>
        <w:rPr>
          <w:rFonts w:ascii="Roboto" w:hAnsi="Roboto"/>
          <w:b/>
          <w:bCs/>
          <w:color w:val="555555"/>
          <w:sz w:val="21"/>
          <w:szCs w:val="21"/>
          <w:bdr w:val="single" w:sz="2" w:space="0" w:color="E5E7EB" w:frame="1"/>
        </w:rPr>
        <w:t>FHI 360 Nepal</w:t>
      </w:r>
      <w:r>
        <w:rPr>
          <w:rFonts w:ascii="Roboto" w:hAnsi="Roboto"/>
          <w:b/>
          <w:bCs/>
          <w:color w:val="555555"/>
          <w:sz w:val="21"/>
          <w:szCs w:val="21"/>
          <w:bdr w:val="single" w:sz="2" w:space="0" w:color="E5E7EB" w:frame="1"/>
        </w:rPr>
        <w:br/>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Request for Quotation (RFQ) for Firefighting Tools and Equipment</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w:t>
      </w:r>
      <w:r>
        <w:rPr>
          <w:rFonts w:ascii="Roboto" w:hAnsi="Roboto"/>
          <w:b/>
          <w:bCs/>
          <w:color w:val="555555"/>
          <w:sz w:val="21"/>
          <w:szCs w:val="21"/>
          <w:u w:val="single"/>
          <w:bdr w:val="single" w:sz="2" w:space="0" w:color="E5E7EB" w:frame="1"/>
        </w:rPr>
        <w:t>Date of Publication: April 19, 2024</w:t>
      </w:r>
      <w:r>
        <w:rPr>
          <w:rFonts w:ascii="Roboto" w:hAnsi="Roboto"/>
          <w:b/>
          <w:bCs/>
          <w:color w:val="555555"/>
          <w:sz w:val="21"/>
          <w:szCs w:val="21"/>
          <w:bdr w:val="single" w:sz="2" w:space="0" w:color="E5E7EB" w:frame="1"/>
        </w:rPr>
        <w:t>)</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FHI 360 is a global organization that mobilizes research, resources, and relationships so people everywhere have access to the opportunities they need to lead full, healthy lives. FHI 360 has been working in Nepal since the last three decades. FHI 360 Nepal is requesting quotations from qualified locally registered agencies for the supply and delivery of firefighting tools and equipment.</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Detailed list of the firefighting tools and equipment along with the required specifications and requirements for quotation submission can be obtained via email request to </w:t>
      </w:r>
      <w:hyperlink r:id="rId4" w:history="1">
        <w:r>
          <w:rPr>
            <w:rStyle w:val="Hyperlink"/>
            <w:rFonts w:ascii="Roboto" w:hAnsi="Roboto"/>
            <w:b/>
            <w:bCs/>
            <w:color w:val="007BFF"/>
            <w:sz w:val="21"/>
            <w:szCs w:val="21"/>
            <w:bdr w:val="single" w:sz="2" w:space="0" w:color="E5E7EB" w:frame="1"/>
          </w:rPr>
          <w:t>ProcurementNP@fhi360.org</w:t>
        </w:r>
      </w:hyperlink>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The agency has an option to submit either a </w:t>
      </w:r>
      <w:r>
        <w:rPr>
          <w:rFonts w:ascii="Roboto" w:hAnsi="Roboto"/>
          <w:b/>
          <w:bCs/>
          <w:color w:val="555555"/>
          <w:sz w:val="21"/>
          <w:szCs w:val="21"/>
          <w:bdr w:val="single" w:sz="2" w:space="0" w:color="E5E7EB" w:frame="1"/>
        </w:rPr>
        <w:t>hard copy</w:t>
      </w:r>
      <w:r>
        <w:rPr>
          <w:rFonts w:ascii="Roboto" w:hAnsi="Roboto"/>
          <w:color w:val="555555"/>
          <w:sz w:val="21"/>
          <w:szCs w:val="21"/>
          <w:bdr w:val="single" w:sz="2" w:space="0" w:color="E5E7EB" w:frame="1"/>
        </w:rPr>
        <w:t> </w:t>
      </w:r>
      <w:r>
        <w:rPr>
          <w:rFonts w:ascii="Roboto" w:hAnsi="Roboto"/>
          <w:color w:val="555555"/>
          <w:sz w:val="21"/>
          <w:szCs w:val="21"/>
          <w:u w:val="single"/>
          <w:bdr w:val="single" w:sz="2" w:space="0" w:color="E5E7EB" w:frame="1"/>
        </w:rPr>
        <w:t>or</w:t>
      </w:r>
      <w:r>
        <w:rPr>
          <w:rFonts w:ascii="Roboto" w:hAnsi="Roboto"/>
          <w:color w:val="555555"/>
          <w:sz w:val="21"/>
          <w:szCs w:val="21"/>
          <w:bdr w:val="single" w:sz="2" w:space="0" w:color="E5E7EB" w:frame="1"/>
        </w:rPr>
        <w:t> an </w:t>
      </w:r>
      <w:r>
        <w:rPr>
          <w:rFonts w:ascii="Roboto" w:hAnsi="Roboto"/>
          <w:b/>
          <w:bCs/>
          <w:color w:val="555555"/>
          <w:sz w:val="21"/>
          <w:szCs w:val="21"/>
          <w:bdr w:val="single" w:sz="2" w:space="0" w:color="E5E7EB" w:frame="1"/>
        </w:rPr>
        <w:t>electronic copy</w:t>
      </w:r>
      <w:r>
        <w:rPr>
          <w:rFonts w:ascii="Roboto" w:hAnsi="Roboto"/>
          <w:color w:val="555555"/>
          <w:sz w:val="21"/>
          <w:szCs w:val="21"/>
          <w:bdr w:val="single" w:sz="2" w:space="0" w:color="E5E7EB" w:frame="1"/>
        </w:rPr>
        <w:t> of the quotation. </w:t>
      </w:r>
      <w:r>
        <w:rPr>
          <w:rFonts w:ascii="Roboto" w:hAnsi="Roboto"/>
          <w:b/>
          <w:bCs/>
          <w:color w:val="555555"/>
          <w:sz w:val="21"/>
          <w:szCs w:val="21"/>
          <w:bdr w:val="single" w:sz="2" w:space="0" w:color="E5E7EB" w:frame="1"/>
        </w:rPr>
        <w:t>Electronic quotation</w:t>
      </w:r>
      <w:r>
        <w:rPr>
          <w:rFonts w:ascii="Roboto" w:hAnsi="Roboto"/>
          <w:color w:val="555555"/>
          <w:sz w:val="21"/>
          <w:szCs w:val="21"/>
          <w:bdr w:val="single" w:sz="2" w:space="0" w:color="E5E7EB" w:frame="1"/>
        </w:rPr>
        <w:t> and all requested supporting documents should be submitted through email to </w:t>
      </w:r>
      <w:hyperlink r:id="rId5" w:history="1">
        <w:r>
          <w:rPr>
            <w:rStyle w:val="Hyperlink"/>
            <w:rFonts w:ascii="Roboto" w:hAnsi="Roboto"/>
            <w:b/>
            <w:bCs/>
            <w:color w:val="007BFF"/>
            <w:sz w:val="21"/>
            <w:szCs w:val="21"/>
            <w:bdr w:val="single" w:sz="2" w:space="0" w:color="E5E7EB" w:frame="1"/>
          </w:rPr>
          <w:t>ProcurementNP@fhi360.org</w:t>
        </w:r>
      </w:hyperlink>
      <w:r>
        <w:rPr>
          <w:rFonts w:ascii="Roboto" w:hAnsi="Roboto"/>
          <w:color w:val="555555"/>
          <w:sz w:val="21"/>
          <w:szCs w:val="21"/>
          <w:bdr w:val="single" w:sz="2" w:space="0" w:color="E5E7EB" w:frame="1"/>
        </w:rPr>
        <w:t> following FHI 360 Nepal’s instructions for electronic quotation submission. Similarly, the </w:t>
      </w:r>
      <w:r>
        <w:rPr>
          <w:rFonts w:ascii="Roboto" w:hAnsi="Roboto"/>
          <w:b/>
          <w:bCs/>
          <w:color w:val="555555"/>
          <w:sz w:val="21"/>
          <w:szCs w:val="21"/>
          <w:bdr w:val="single" w:sz="2" w:space="0" w:color="E5E7EB" w:frame="1"/>
        </w:rPr>
        <w:t>hard copy of the quotation</w:t>
      </w:r>
      <w:r>
        <w:rPr>
          <w:rFonts w:ascii="Roboto" w:hAnsi="Roboto"/>
          <w:color w:val="555555"/>
          <w:sz w:val="21"/>
          <w:szCs w:val="21"/>
          <w:bdr w:val="single" w:sz="2" w:space="0" w:color="E5E7EB" w:frame="1"/>
        </w:rPr>
        <w:t> and all requested supporting documents should be submitted in a </w:t>
      </w:r>
      <w:r>
        <w:rPr>
          <w:rFonts w:ascii="Roboto" w:hAnsi="Roboto"/>
          <w:b/>
          <w:bCs/>
          <w:color w:val="555555"/>
          <w:sz w:val="21"/>
          <w:szCs w:val="21"/>
          <w:bdr w:val="single" w:sz="2" w:space="0" w:color="E5E7EB" w:frame="1"/>
        </w:rPr>
        <w:t>sealed envelope</w:t>
      </w:r>
      <w:r>
        <w:rPr>
          <w:rFonts w:ascii="Roboto" w:hAnsi="Roboto"/>
          <w:color w:val="555555"/>
          <w:sz w:val="21"/>
          <w:szCs w:val="21"/>
          <w:bdr w:val="single" w:sz="2" w:space="0" w:color="E5E7EB" w:frame="1"/>
        </w:rPr>
        <w:t> at the below-mentioned address following FHI 360 Nepal’s instructions for hard copy submission:</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FHI 360 Nepal Country Office</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Gopal Bhawan, Anamika Galli</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Baluwatar, Kathmandu</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Contact No.: 4537173</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The deadline for submission of the quotation is April 26, 2024, before 17:00 hours, Nepal time.</w:t>
      </w:r>
      <w:r>
        <w:rPr>
          <w:rFonts w:ascii="Roboto" w:hAnsi="Roboto"/>
          <w:color w:val="555555"/>
          <w:sz w:val="21"/>
          <w:szCs w:val="21"/>
          <w:bdr w:val="single" w:sz="2" w:space="0" w:color="E5E7EB" w:frame="1"/>
        </w:rPr>
        <w:t> Quotations received after the deadline will not be accepted and will be considered non-responsive.</w:t>
      </w:r>
    </w:p>
    <w:p w:rsidR="00676DF4" w:rsidRDefault="00676DF4" w:rsidP="00676DF4">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i/>
          <w:iCs/>
          <w:color w:val="555555"/>
          <w:sz w:val="21"/>
          <w:szCs w:val="21"/>
          <w:bdr w:val="single" w:sz="2" w:space="0" w:color="E5E7EB" w:frame="1"/>
        </w:rPr>
        <w:t>FHI 360 reserves the right to accept or reject any or all quotations without assigning any reason whatsoever.</w:t>
      </w:r>
    </w:p>
    <w:p w:rsidR="00823605" w:rsidRDefault="00823605">
      <w:bookmarkStart w:id="0" w:name="_GoBack"/>
      <w:bookmarkEnd w:id="0"/>
    </w:p>
    <w:sectPr w:rsidR="0082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F0"/>
    <w:rsid w:val="003208F0"/>
    <w:rsid w:val="00676DF4"/>
    <w:rsid w:val="0082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F3EC1-776A-4922-BB22-6D383278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hi360.org/" TargetMode="External"/><Relationship Id="rId4" Type="http://schemas.openxmlformats.org/officeDocument/2006/relationships/hyperlink" Target="http://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2024-04-19T10:40:00Z</dcterms:created>
  <dcterms:modified xsi:type="dcterms:W3CDTF">2024-04-19T10:41:00Z</dcterms:modified>
</cp:coreProperties>
</file>